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F41" w:rsidRDefault="00296F41" w:rsidP="00296F41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296F41" w:rsidRDefault="00296F41" w:rsidP="00296F4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296F41" w:rsidRDefault="00296F41" w:rsidP="00296F4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296F41" w:rsidRDefault="00296F41" w:rsidP="00296F41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296F41" w:rsidRDefault="00296F41" w:rsidP="00296F41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296F41" w:rsidRDefault="00296F41" w:rsidP="00296F41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 декабря 2019 г.                           г. Ипатово                                           № 602-р</w:t>
      </w:r>
    </w:p>
    <w:p w:rsidR="00296F41" w:rsidRDefault="00296F41" w:rsidP="00296F4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96F41" w:rsidRDefault="00296F41" w:rsidP="00296F4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5240A" w:rsidRPr="0045240A" w:rsidRDefault="0045240A" w:rsidP="004524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5240A">
        <w:rPr>
          <w:rFonts w:ascii="Times New Roman" w:hAnsi="Times New Roman" w:cs="Times New Roman"/>
          <w:sz w:val="28"/>
          <w:szCs w:val="28"/>
        </w:rPr>
        <w:t>О внесении изменений в прогноз социально – экономического развития Ипатовского городского округа Ставропольского края на период до 2035 года, утвержденный распоряжением администрации Ипатовского городского округа Ставропольского края от 26 апреля 2018 года № 146-р</w:t>
      </w:r>
    </w:p>
    <w:bookmarkEnd w:id="0"/>
    <w:p w:rsidR="0045240A" w:rsidRDefault="0045240A" w:rsidP="0045240A">
      <w:pPr>
        <w:rPr>
          <w:rFonts w:ascii="Times New Roman" w:hAnsi="Times New Roman" w:cs="Times New Roman"/>
          <w:sz w:val="28"/>
          <w:szCs w:val="28"/>
        </w:rPr>
      </w:pPr>
    </w:p>
    <w:p w:rsidR="00296F41" w:rsidRPr="0045240A" w:rsidRDefault="00296F41" w:rsidP="0045240A">
      <w:pPr>
        <w:rPr>
          <w:rFonts w:ascii="Times New Roman" w:hAnsi="Times New Roman" w:cs="Times New Roman"/>
          <w:sz w:val="28"/>
          <w:szCs w:val="28"/>
        </w:rPr>
      </w:pPr>
    </w:p>
    <w:p w:rsidR="0045240A" w:rsidRPr="0045240A" w:rsidRDefault="0045240A" w:rsidP="0045240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5240A">
        <w:rPr>
          <w:rFonts w:ascii="Times New Roman" w:hAnsi="Times New Roman" w:cs="Times New Roman"/>
          <w:sz w:val="28"/>
          <w:szCs w:val="28"/>
        </w:rPr>
        <w:t>В соответствии с Порядком разработки, корректировки, осуществления мониторинга и контроля реализации прогноза социально-экономического развития Ипатовского городского округа Ставропольского края на долгосрочный период, утвержденным постановлением администрации Ипатовского городского округа Ставропольского края от 29 июня 2018 г. № 789, с учетом положений Стратегии социально – экономического развития Ипатовского городского округа Ставропольского края до 2035 года, утвержденной решением Думы Ипатовского городского округа Ставропольского края от 17 декабря 2019 г. № 118, прогноза социально - экономического развития Ипатовского городского округа Ставропольского края на 2020 год и на период до 2022 года, утвержденного постановлением администрации Ипатовского городского округа Ставропольского края от 27 ноября 2019 г. № 1733 и в целях повышения эффективности управления социально-экономическими процессами путем формирования оценки социально-экономического состояния Ипатовского городского округа Ставропольского края по истечении прогнозного периода:</w:t>
      </w:r>
    </w:p>
    <w:p w:rsidR="0045240A" w:rsidRPr="0045240A" w:rsidRDefault="0045240A" w:rsidP="0045240A">
      <w:pPr>
        <w:rPr>
          <w:rFonts w:ascii="Times New Roman" w:hAnsi="Times New Roman" w:cs="Times New Roman"/>
          <w:sz w:val="28"/>
          <w:szCs w:val="28"/>
        </w:rPr>
      </w:pPr>
    </w:p>
    <w:p w:rsidR="0045240A" w:rsidRPr="0045240A" w:rsidRDefault="0045240A" w:rsidP="0045240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5240A">
        <w:rPr>
          <w:rFonts w:ascii="Times New Roman" w:hAnsi="Times New Roman" w:cs="Times New Roman"/>
          <w:sz w:val="28"/>
          <w:szCs w:val="28"/>
        </w:rPr>
        <w:t>1. Внести изменения в прогноз социально-экономического развития Ипатовского городского округа Ставропольского края на период до 2035 года, утвержденный распоряжением администрации Ипатовского городского округа Ставропольского края от 26 апреля 2018 года № 146-р (с изменениями, внесенными распоряжением администрации Ипатовского городского округа Ставропольского края от 29 ноября 2018 года № 545-р), изложив его в новой редакции согласно приложению.</w:t>
      </w:r>
    </w:p>
    <w:p w:rsidR="0045240A" w:rsidRPr="0045240A" w:rsidRDefault="0045240A" w:rsidP="0045240A">
      <w:pPr>
        <w:rPr>
          <w:rFonts w:ascii="Times New Roman" w:hAnsi="Times New Roman" w:cs="Times New Roman"/>
          <w:sz w:val="28"/>
          <w:szCs w:val="28"/>
        </w:rPr>
      </w:pPr>
    </w:p>
    <w:p w:rsidR="0045240A" w:rsidRPr="0045240A" w:rsidRDefault="0045240A" w:rsidP="0045240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5240A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45240A" w:rsidRPr="0045240A" w:rsidRDefault="0045240A" w:rsidP="0045240A">
      <w:pPr>
        <w:rPr>
          <w:rFonts w:ascii="Times New Roman" w:hAnsi="Times New Roman" w:cs="Times New Roman"/>
          <w:sz w:val="28"/>
          <w:szCs w:val="28"/>
        </w:rPr>
      </w:pPr>
    </w:p>
    <w:p w:rsidR="0045240A" w:rsidRPr="0045240A" w:rsidRDefault="0045240A" w:rsidP="0045240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5240A">
        <w:rPr>
          <w:rFonts w:ascii="Times New Roman" w:hAnsi="Times New Roman" w:cs="Times New Roman"/>
          <w:sz w:val="28"/>
          <w:szCs w:val="28"/>
        </w:rPr>
        <w:lastRenderedPageBreak/>
        <w:t>3. Признать утратившим силу ра</w:t>
      </w:r>
      <w:r>
        <w:rPr>
          <w:rFonts w:ascii="Times New Roman" w:hAnsi="Times New Roman" w:cs="Times New Roman"/>
          <w:sz w:val="28"/>
          <w:szCs w:val="28"/>
        </w:rPr>
        <w:t>споряжение администрации Ипатов</w:t>
      </w:r>
      <w:r w:rsidRPr="0045240A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 от 29 ноября 2018 года № 545-р «О внесении изменений в прогноз социально – экономического развития Ипатовского городского округа Ставропольского края на период до 2035 года, утвержденный распоряжением администрации Ипатовского городского округа Ставропольского края от 26 апреля 2018 года № 146-р».</w:t>
      </w:r>
    </w:p>
    <w:p w:rsidR="0045240A" w:rsidRDefault="0045240A" w:rsidP="0045240A">
      <w:pPr>
        <w:rPr>
          <w:rFonts w:ascii="Times New Roman" w:hAnsi="Times New Roman" w:cs="Times New Roman"/>
          <w:sz w:val="28"/>
          <w:szCs w:val="28"/>
        </w:rPr>
      </w:pPr>
    </w:p>
    <w:p w:rsidR="0045240A" w:rsidRPr="0045240A" w:rsidRDefault="0045240A" w:rsidP="0045240A">
      <w:pPr>
        <w:rPr>
          <w:rFonts w:ascii="Times New Roman" w:hAnsi="Times New Roman" w:cs="Times New Roman"/>
          <w:sz w:val="28"/>
          <w:szCs w:val="28"/>
        </w:rPr>
      </w:pPr>
    </w:p>
    <w:p w:rsidR="0045240A" w:rsidRPr="0045240A" w:rsidRDefault="0045240A" w:rsidP="0045240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5240A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первого заместителя главы администрации Ипатовского  городского округа Ставропольского края Сушко Т.Н., заместителя главы администрации -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</w:t>
      </w:r>
      <w:proofErr w:type="spellStart"/>
      <w:r w:rsidRPr="0045240A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45240A">
        <w:rPr>
          <w:rFonts w:ascii="Times New Roman" w:hAnsi="Times New Roman" w:cs="Times New Roman"/>
          <w:sz w:val="28"/>
          <w:szCs w:val="28"/>
        </w:rPr>
        <w:t xml:space="preserve"> Н.С., заместителей главы администрации Ипатовского  городского округа Ставропольского края Фоменко Т.А., </w:t>
      </w:r>
      <w:proofErr w:type="spellStart"/>
      <w:r w:rsidRPr="0045240A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45240A">
        <w:rPr>
          <w:rFonts w:ascii="Times New Roman" w:hAnsi="Times New Roman" w:cs="Times New Roman"/>
          <w:sz w:val="28"/>
          <w:szCs w:val="28"/>
        </w:rPr>
        <w:t xml:space="preserve"> А.П.</w:t>
      </w:r>
    </w:p>
    <w:p w:rsidR="0045240A" w:rsidRDefault="0045240A" w:rsidP="0045240A">
      <w:pPr>
        <w:rPr>
          <w:rFonts w:ascii="Times New Roman" w:hAnsi="Times New Roman" w:cs="Times New Roman"/>
          <w:sz w:val="28"/>
          <w:szCs w:val="28"/>
        </w:rPr>
      </w:pPr>
    </w:p>
    <w:p w:rsidR="0045240A" w:rsidRPr="0045240A" w:rsidRDefault="0045240A" w:rsidP="0045240A">
      <w:pPr>
        <w:rPr>
          <w:rFonts w:ascii="Times New Roman" w:hAnsi="Times New Roman" w:cs="Times New Roman"/>
          <w:sz w:val="28"/>
          <w:szCs w:val="28"/>
        </w:rPr>
      </w:pPr>
    </w:p>
    <w:p w:rsidR="0045240A" w:rsidRPr="0045240A" w:rsidRDefault="0045240A" w:rsidP="0045240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5240A">
        <w:rPr>
          <w:rFonts w:ascii="Times New Roman" w:hAnsi="Times New Roman" w:cs="Times New Roman"/>
          <w:sz w:val="28"/>
          <w:szCs w:val="28"/>
        </w:rPr>
        <w:t xml:space="preserve">5. Настоящее распоряжение вступает в силу с 01 января 2020 года. </w:t>
      </w:r>
    </w:p>
    <w:p w:rsidR="0045240A" w:rsidRPr="0045240A" w:rsidRDefault="0045240A" w:rsidP="004524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5240A" w:rsidRDefault="0045240A" w:rsidP="004524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5240A" w:rsidRDefault="0045240A" w:rsidP="004524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5240A" w:rsidRPr="0045240A" w:rsidRDefault="0045240A" w:rsidP="004524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5240A" w:rsidRPr="0045240A" w:rsidRDefault="0045240A" w:rsidP="004524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5240A" w:rsidRDefault="0045240A" w:rsidP="004524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5240A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45240A" w:rsidRDefault="0045240A" w:rsidP="004524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5240A">
        <w:rPr>
          <w:rFonts w:ascii="Times New Roman" w:hAnsi="Times New Roman" w:cs="Times New Roman"/>
          <w:sz w:val="28"/>
          <w:szCs w:val="28"/>
        </w:rPr>
        <w:t>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40A">
        <w:rPr>
          <w:rFonts w:ascii="Times New Roman" w:hAnsi="Times New Roman" w:cs="Times New Roman"/>
          <w:sz w:val="28"/>
          <w:szCs w:val="28"/>
        </w:rPr>
        <w:t xml:space="preserve">округа  </w:t>
      </w:r>
    </w:p>
    <w:p w:rsidR="0045240A" w:rsidRPr="0045240A" w:rsidRDefault="0045240A" w:rsidP="004524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5240A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5240A">
        <w:rPr>
          <w:rFonts w:ascii="Times New Roman" w:hAnsi="Times New Roman" w:cs="Times New Roman"/>
          <w:sz w:val="28"/>
          <w:szCs w:val="28"/>
        </w:rPr>
        <w:t xml:space="preserve">      С.Б. Савченко</w:t>
      </w:r>
    </w:p>
    <w:sectPr w:rsidR="0045240A" w:rsidRPr="0045240A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296F41"/>
    <w:rsid w:val="00313F7F"/>
    <w:rsid w:val="0033338E"/>
    <w:rsid w:val="0033339D"/>
    <w:rsid w:val="00344DE0"/>
    <w:rsid w:val="004001EB"/>
    <w:rsid w:val="00440559"/>
    <w:rsid w:val="00440D05"/>
    <w:rsid w:val="0045240A"/>
    <w:rsid w:val="004558F6"/>
    <w:rsid w:val="0045628C"/>
    <w:rsid w:val="00460078"/>
    <w:rsid w:val="00461C17"/>
    <w:rsid w:val="0046587F"/>
    <w:rsid w:val="0047080A"/>
    <w:rsid w:val="00487CCD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37E06"/>
    <w:rsid w:val="00646DF6"/>
    <w:rsid w:val="006930AE"/>
    <w:rsid w:val="006C0163"/>
    <w:rsid w:val="006E0ED2"/>
    <w:rsid w:val="006E2E83"/>
    <w:rsid w:val="006F3244"/>
    <w:rsid w:val="007104B0"/>
    <w:rsid w:val="007133C6"/>
    <w:rsid w:val="00743D69"/>
    <w:rsid w:val="00761EF3"/>
    <w:rsid w:val="00776EB9"/>
    <w:rsid w:val="007B6D11"/>
    <w:rsid w:val="007D7A14"/>
    <w:rsid w:val="007E29C7"/>
    <w:rsid w:val="00875D22"/>
    <w:rsid w:val="008915B0"/>
    <w:rsid w:val="008954D3"/>
    <w:rsid w:val="008D2204"/>
    <w:rsid w:val="008D4A04"/>
    <w:rsid w:val="00944590"/>
    <w:rsid w:val="0098202F"/>
    <w:rsid w:val="009906E3"/>
    <w:rsid w:val="009C0318"/>
    <w:rsid w:val="009E1BE1"/>
    <w:rsid w:val="009F6133"/>
    <w:rsid w:val="00A110D6"/>
    <w:rsid w:val="00A54F73"/>
    <w:rsid w:val="00A6588E"/>
    <w:rsid w:val="00A93606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34BF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74E1A"/>
    <w:rsid w:val="00D75E13"/>
    <w:rsid w:val="00D94A84"/>
    <w:rsid w:val="00DD0CBE"/>
    <w:rsid w:val="00E03B0B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EA0000C8-FC6E-4940-BC12-5B61648FE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5DEB5-2ABB-420D-9E63-20EFA7A58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2020-01-14T08:54:00Z</cp:lastPrinted>
  <dcterms:created xsi:type="dcterms:W3CDTF">2020-01-10T15:01:00Z</dcterms:created>
  <dcterms:modified xsi:type="dcterms:W3CDTF">2020-01-16T08:18:00Z</dcterms:modified>
</cp:coreProperties>
</file>